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F4" w:rsidRPr="00956C4C" w:rsidRDefault="00F05139" w:rsidP="00FE3633">
      <w:pPr>
        <w:tabs>
          <w:tab w:val="left" w:pos="7020"/>
        </w:tabs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956C4C">
        <w:rPr>
          <w:sz w:val="22"/>
          <w:szCs w:val="22"/>
        </w:rPr>
        <w:t xml:space="preserve">Приложение № 6 </w:t>
      </w:r>
    </w:p>
    <w:p w:rsidR="00613783" w:rsidRPr="00956C4C" w:rsidRDefault="00613783" w:rsidP="00FE3633">
      <w:pPr>
        <w:jc w:val="right"/>
        <w:rPr>
          <w:sz w:val="22"/>
          <w:szCs w:val="22"/>
        </w:rPr>
      </w:pPr>
      <w:r w:rsidRPr="00956C4C">
        <w:rPr>
          <w:sz w:val="22"/>
          <w:szCs w:val="22"/>
        </w:rPr>
        <w:t>к Постановлению  местной Администрации</w:t>
      </w:r>
    </w:p>
    <w:p w:rsidR="00613783" w:rsidRPr="00956C4C" w:rsidRDefault="00613783" w:rsidP="00FE3633">
      <w:pPr>
        <w:jc w:val="right"/>
        <w:rPr>
          <w:b/>
          <w:sz w:val="22"/>
          <w:szCs w:val="22"/>
          <w:u w:val="single"/>
        </w:rPr>
      </w:pPr>
      <w:r w:rsidRPr="00956C4C">
        <w:rPr>
          <w:sz w:val="22"/>
          <w:szCs w:val="22"/>
        </w:rPr>
        <w:tab/>
      </w:r>
      <w:r w:rsidRPr="00956C4C">
        <w:rPr>
          <w:sz w:val="22"/>
          <w:szCs w:val="22"/>
        </w:rPr>
        <w:tab/>
      </w:r>
      <w:r w:rsidRPr="00956C4C">
        <w:rPr>
          <w:sz w:val="22"/>
          <w:szCs w:val="22"/>
        </w:rPr>
        <w:tab/>
      </w:r>
      <w:r w:rsidRPr="00956C4C">
        <w:rPr>
          <w:sz w:val="22"/>
          <w:szCs w:val="22"/>
        </w:rPr>
        <w:tab/>
      </w:r>
      <w:r w:rsidRPr="00956C4C">
        <w:rPr>
          <w:sz w:val="22"/>
          <w:szCs w:val="22"/>
        </w:rPr>
        <w:tab/>
        <w:t xml:space="preserve">МО Сампсониевское от </w:t>
      </w:r>
      <w:r w:rsidR="00D80259">
        <w:rPr>
          <w:sz w:val="22"/>
          <w:szCs w:val="22"/>
        </w:rPr>
        <w:t>31.10.2019</w:t>
      </w:r>
      <w:r w:rsidRPr="00956C4C">
        <w:rPr>
          <w:sz w:val="22"/>
          <w:szCs w:val="22"/>
        </w:rPr>
        <w:t xml:space="preserve"> №</w:t>
      </w:r>
      <w:r w:rsidR="00D80259">
        <w:rPr>
          <w:sz w:val="22"/>
          <w:szCs w:val="22"/>
        </w:rPr>
        <w:t>35</w:t>
      </w:r>
    </w:p>
    <w:p w:rsidR="00E343F4" w:rsidRPr="00FE3633" w:rsidRDefault="00E343F4" w:rsidP="00FE3633">
      <w:pPr>
        <w:jc w:val="center"/>
        <w:rPr>
          <w:b/>
          <w:sz w:val="24"/>
          <w:szCs w:val="24"/>
        </w:rPr>
      </w:pPr>
    </w:p>
    <w:p w:rsidR="00E343F4" w:rsidRPr="00FE3633" w:rsidRDefault="00613783" w:rsidP="00FE3633">
      <w:pPr>
        <w:jc w:val="center"/>
        <w:rPr>
          <w:b/>
          <w:sz w:val="24"/>
          <w:szCs w:val="24"/>
        </w:rPr>
      </w:pPr>
      <w:r w:rsidRPr="00FE3633">
        <w:rPr>
          <w:b/>
          <w:sz w:val="24"/>
          <w:szCs w:val="24"/>
        </w:rPr>
        <w:t>Муниципальная программа</w:t>
      </w:r>
    </w:p>
    <w:p w:rsidR="00E343F4" w:rsidRPr="00FE3633" w:rsidRDefault="00613783" w:rsidP="00FE3633">
      <w:pPr>
        <w:jc w:val="center"/>
        <w:rPr>
          <w:b/>
          <w:sz w:val="24"/>
          <w:szCs w:val="24"/>
        </w:rPr>
      </w:pPr>
      <w:r w:rsidRPr="00FE3633">
        <w:rPr>
          <w:b/>
          <w:sz w:val="24"/>
          <w:szCs w:val="24"/>
        </w:rPr>
        <w:t>поддержки малого предпринимательства</w:t>
      </w:r>
    </w:p>
    <w:p w:rsidR="00E343F4" w:rsidRPr="00FE3633" w:rsidRDefault="00613783" w:rsidP="00FE3633">
      <w:pPr>
        <w:jc w:val="center"/>
        <w:rPr>
          <w:b/>
          <w:sz w:val="24"/>
          <w:szCs w:val="24"/>
        </w:rPr>
      </w:pPr>
      <w:r w:rsidRPr="00FE3633">
        <w:rPr>
          <w:b/>
          <w:sz w:val="24"/>
          <w:szCs w:val="24"/>
        </w:rPr>
        <w:t>в муниципальном образовании м</w:t>
      </w:r>
      <w:r w:rsidR="00854574" w:rsidRPr="00FE3633">
        <w:rPr>
          <w:b/>
          <w:sz w:val="24"/>
          <w:szCs w:val="24"/>
        </w:rPr>
        <w:t>униципальный округ С</w:t>
      </w:r>
      <w:r w:rsidRPr="00FE3633">
        <w:rPr>
          <w:b/>
          <w:sz w:val="24"/>
          <w:szCs w:val="24"/>
        </w:rPr>
        <w:t>ампсониевское</w:t>
      </w:r>
    </w:p>
    <w:p w:rsidR="00E343F4" w:rsidRPr="00FE3633" w:rsidRDefault="00613783" w:rsidP="00FE3633">
      <w:pPr>
        <w:jc w:val="center"/>
        <w:rPr>
          <w:b/>
          <w:sz w:val="24"/>
          <w:szCs w:val="24"/>
        </w:rPr>
      </w:pPr>
      <w:r w:rsidRPr="00FE3633">
        <w:rPr>
          <w:b/>
          <w:sz w:val="24"/>
          <w:szCs w:val="24"/>
        </w:rPr>
        <w:t>на 2020 год</w:t>
      </w:r>
    </w:p>
    <w:p w:rsidR="00E343F4" w:rsidRPr="00FE3633" w:rsidRDefault="00E343F4" w:rsidP="00FE3633">
      <w:pPr>
        <w:jc w:val="center"/>
        <w:rPr>
          <w:b/>
          <w:sz w:val="24"/>
          <w:szCs w:val="24"/>
        </w:rPr>
      </w:pPr>
    </w:p>
    <w:p w:rsidR="00E343F4" w:rsidRPr="00FE3633" w:rsidRDefault="00F05139" w:rsidP="00FE3633">
      <w:pPr>
        <w:jc w:val="center"/>
        <w:rPr>
          <w:sz w:val="24"/>
          <w:szCs w:val="24"/>
        </w:rPr>
      </w:pPr>
      <w:r w:rsidRPr="00FE3633">
        <w:rPr>
          <w:b/>
          <w:sz w:val="24"/>
          <w:szCs w:val="24"/>
        </w:rPr>
        <w:t>ПАСПОРТ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6580"/>
      </w:tblGrid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Наименование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Муниципальная программа поддержки малого предпринимательства в Муниципальном образовании муниципальный округ Сампсониевское на 2020год (далее – Программа) 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Основание для разработки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633" w:rsidRPr="00D617C1" w:rsidRDefault="00FE3633" w:rsidP="00FE3633">
            <w:pPr>
              <w:shd w:val="clear" w:color="auto" w:fill="FFFFFF"/>
              <w:ind w:right="136" w:hanging="11"/>
              <w:jc w:val="both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 w:rsidRPr="00D617C1"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 xml:space="preserve">Федеральный закон от 06.10.2003г. №131-Ф3 «Об общих </w:t>
            </w:r>
            <w:r w:rsidRPr="00D617C1"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  <w:t xml:space="preserve">принципах организации местного самоуправления в Российской </w:t>
            </w:r>
            <w:r w:rsidRPr="00D617C1">
              <w:rPr>
                <w:rFonts w:eastAsia="Calibri"/>
                <w:color w:val="000000"/>
                <w:sz w:val="22"/>
                <w:szCs w:val="22"/>
                <w:lang w:eastAsia="en-US"/>
              </w:rPr>
              <w:t>Федерации»;</w:t>
            </w:r>
          </w:p>
          <w:p w:rsidR="00FE3633" w:rsidRPr="00D617C1" w:rsidRDefault="00FE3633" w:rsidP="00FE3633">
            <w:pPr>
              <w:shd w:val="clear" w:color="auto" w:fill="FFFFFF"/>
              <w:ind w:right="136" w:hanging="11"/>
              <w:jc w:val="both"/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</w:pPr>
            <w:r w:rsidRPr="00D617C1"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 xml:space="preserve">Закон Санкт-Петербурга от 23.09.2009 № 420-79 «Об </w:t>
            </w:r>
            <w:r w:rsidRPr="00D617C1">
              <w:rPr>
                <w:rFonts w:eastAsia="Calibri"/>
                <w:color w:val="000000"/>
                <w:spacing w:val="1"/>
                <w:sz w:val="22"/>
                <w:szCs w:val="22"/>
                <w:lang w:eastAsia="en-US"/>
              </w:rPr>
              <w:t>организации местного самоуправления в Санкт-Петербурге»;</w:t>
            </w:r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Федеральный закон от 24 июля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FE3633">
                <w:rPr>
                  <w:sz w:val="22"/>
                  <w:szCs w:val="22"/>
                  <w:lang w:eastAsia="en-US"/>
                </w:rPr>
                <w:t>2007 г</w:t>
              </w:r>
            </w:smartTag>
            <w:r w:rsidRPr="00FE3633">
              <w:rPr>
                <w:sz w:val="22"/>
                <w:szCs w:val="22"/>
                <w:lang w:eastAsia="en-US"/>
              </w:rPr>
              <w:t>. № 209-ФЗ «О развитии малого и среднего предпринимательства в Российской Федерации»</w:t>
            </w:r>
            <w:r w:rsidR="00FE3633">
              <w:rPr>
                <w:sz w:val="22"/>
                <w:szCs w:val="22"/>
                <w:lang w:eastAsia="en-US"/>
              </w:rPr>
              <w:t>;</w:t>
            </w:r>
          </w:p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Закон Санкт-Петербурга от 17 апреля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FE3633">
                <w:rPr>
                  <w:sz w:val="22"/>
                  <w:szCs w:val="22"/>
                  <w:lang w:eastAsia="en-US"/>
                </w:rPr>
                <w:t>2008 г</w:t>
              </w:r>
            </w:smartTag>
            <w:r w:rsidRPr="00FE3633">
              <w:rPr>
                <w:sz w:val="22"/>
                <w:szCs w:val="22"/>
                <w:lang w:eastAsia="en-US"/>
              </w:rPr>
              <w:t>. № 194-32 «О развитии малого и среднего предпринимательства в Санкт-Петербурге»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Заказчик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муниципального образования муниципальный округ Сампсониевское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Разработчик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E33695" w:rsidP="00FE3633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местная</w:t>
            </w:r>
            <w:r w:rsidR="00F05139" w:rsidRPr="00FE3633">
              <w:rPr>
                <w:sz w:val="22"/>
                <w:szCs w:val="22"/>
                <w:lang w:eastAsia="en-US"/>
              </w:rPr>
              <w:t xml:space="preserve"> Администрации муниципального образования муниципальный округ Сампсониевское 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Цель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совершенствование правовых и экономических условий для развития малого предпринимательства на территории муниципального образования муниципальный округ Сампсониевское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Задачи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  1) развитие субъектов малого предпринимательства в целях формирования конкурентной среды в экономике Российской Федерации;</w:t>
            </w:r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bookmarkStart w:id="0" w:name="sub_622"/>
            <w:r w:rsidRPr="00FE3633">
              <w:rPr>
                <w:sz w:val="22"/>
                <w:szCs w:val="22"/>
                <w:lang w:eastAsia="en-US"/>
              </w:rPr>
              <w:t xml:space="preserve">  2) обеспечение благоприятных условий для развития субъектов малого предпринимательства;</w:t>
            </w:r>
            <w:bookmarkEnd w:id="0"/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bookmarkStart w:id="1" w:name="sub_623"/>
            <w:r w:rsidRPr="00FE3633">
              <w:rPr>
                <w:sz w:val="22"/>
                <w:szCs w:val="22"/>
                <w:lang w:eastAsia="en-US"/>
              </w:rPr>
              <w:t xml:space="preserve">  3) обеспечение конкурентоспособности субъектов малого предпринимательства;</w:t>
            </w:r>
            <w:bookmarkEnd w:id="1"/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bookmarkStart w:id="2" w:name="sub_624"/>
            <w:r w:rsidRPr="00FE3633">
              <w:rPr>
                <w:sz w:val="22"/>
                <w:szCs w:val="22"/>
                <w:lang w:eastAsia="en-US"/>
              </w:rPr>
              <w:t xml:space="preserve">  4) оказание содействия субъектам малого предпринимательства в продвижении производимых ими товаров (работ, услуг), результатов интеллектуальной деятельности на рынок Российской Федерации; </w:t>
            </w:r>
            <w:bookmarkStart w:id="3" w:name="sub_625"/>
            <w:bookmarkEnd w:id="2"/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  5) увеличение количества субъектов малого предпринимательства;</w:t>
            </w:r>
            <w:bookmarkEnd w:id="3"/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bookmarkStart w:id="4" w:name="sub_626"/>
            <w:r w:rsidRPr="00FE3633">
              <w:rPr>
                <w:sz w:val="22"/>
                <w:szCs w:val="22"/>
                <w:lang w:eastAsia="en-US"/>
              </w:rPr>
              <w:t xml:space="preserve">  6) обеспечение занятости населения и развитие </w:t>
            </w:r>
            <w:proofErr w:type="spellStart"/>
            <w:r w:rsidRPr="00FE3633">
              <w:rPr>
                <w:sz w:val="22"/>
                <w:szCs w:val="22"/>
                <w:lang w:eastAsia="en-US"/>
              </w:rPr>
              <w:t>самозанятости</w:t>
            </w:r>
            <w:proofErr w:type="spellEnd"/>
            <w:r w:rsidRPr="00FE3633">
              <w:rPr>
                <w:sz w:val="22"/>
                <w:szCs w:val="22"/>
                <w:lang w:eastAsia="en-US"/>
              </w:rPr>
              <w:t>;</w:t>
            </w:r>
            <w:bookmarkEnd w:id="4"/>
          </w:p>
          <w:p w:rsidR="00E343F4" w:rsidRPr="00FE3633" w:rsidRDefault="00F05139" w:rsidP="00FE363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bookmarkStart w:id="5" w:name="sub_627"/>
            <w:r w:rsidRPr="00FE3633">
              <w:rPr>
                <w:sz w:val="22"/>
                <w:szCs w:val="22"/>
                <w:lang w:eastAsia="en-US"/>
              </w:rPr>
              <w:t xml:space="preserve">  7) увеличение доли производимых субъектами малого предпринимательства товаров (работ, услуг) в объеме валового внутреннего продукта;</w:t>
            </w:r>
            <w:bookmarkEnd w:id="5"/>
          </w:p>
          <w:p w:rsidR="00E343F4" w:rsidRPr="00FE3633" w:rsidRDefault="00F05139" w:rsidP="002439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bookmarkStart w:id="6" w:name="sub_628"/>
            <w:r w:rsidRPr="00FE3633">
              <w:rPr>
                <w:sz w:val="22"/>
                <w:szCs w:val="22"/>
                <w:lang w:eastAsia="en-US"/>
              </w:rPr>
              <w:t xml:space="preserve">  8) увеличение доли уплаченных субъектами малого предпринимательства налогов в налоговых доходах федерального бюджета, бюджетов субъектов Российской Федерации и местных бюджетов.</w:t>
            </w:r>
            <w:bookmarkEnd w:id="6"/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Срок реализации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2020 год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объем финансирования Программы в 2020    </w:t>
            </w:r>
            <w:r w:rsidR="00E364AB">
              <w:rPr>
                <w:sz w:val="22"/>
                <w:szCs w:val="22"/>
                <w:lang w:eastAsia="en-US"/>
              </w:rPr>
              <w:t>году – 50</w:t>
            </w:r>
            <w:r w:rsidRPr="00FE3633">
              <w:rPr>
                <w:sz w:val="22"/>
                <w:szCs w:val="22"/>
                <w:lang w:eastAsia="en-US"/>
              </w:rPr>
              <w:t>,0 тыс. рублей, в том числе:</w:t>
            </w:r>
          </w:p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бюджет муниципального образования муниципальный округ Сампсониевское – </w:t>
            </w:r>
            <w:r w:rsidR="00E364AB">
              <w:rPr>
                <w:sz w:val="22"/>
                <w:szCs w:val="22"/>
                <w:lang w:eastAsia="en-US"/>
              </w:rPr>
              <w:t>50</w:t>
            </w:r>
            <w:r w:rsidRPr="00FE3633">
              <w:rPr>
                <w:sz w:val="22"/>
                <w:szCs w:val="22"/>
                <w:lang w:eastAsia="en-US"/>
              </w:rPr>
              <w:t>,0 тыс. рублей,</w:t>
            </w:r>
          </w:p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внебюджетные источники – 0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Основные участники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муниципального образования муниципальный округ Сампсониевское</w:t>
            </w:r>
          </w:p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Подразделения совета предпринимателей по Выборгскому району субъекты малого предпринимательства округа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Контроль за исполнением Программы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Глава местной Администрации Муниципального образования муниципальный округ Сампсониевское </w:t>
            </w:r>
          </w:p>
        </w:tc>
      </w:tr>
      <w:tr w:rsidR="00E343F4" w:rsidRPr="00FE3633" w:rsidTr="0092694D">
        <w:trPr>
          <w:trHeight w:val="20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t>Код целевой статьи БК</w:t>
            </w: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both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3450000100</w:t>
            </w:r>
          </w:p>
        </w:tc>
      </w:tr>
    </w:tbl>
    <w:p w:rsidR="00E343F4" w:rsidRPr="00FE3633" w:rsidRDefault="00E343F4" w:rsidP="00FE3633">
      <w:pPr>
        <w:tabs>
          <w:tab w:val="left" w:pos="2565"/>
          <w:tab w:val="left" w:pos="2610"/>
        </w:tabs>
        <w:jc w:val="center"/>
        <w:rPr>
          <w:sz w:val="22"/>
          <w:szCs w:val="22"/>
        </w:rPr>
      </w:pPr>
    </w:p>
    <w:p w:rsidR="00E343F4" w:rsidRPr="00FE3633" w:rsidRDefault="00F05139" w:rsidP="00FE3633">
      <w:pPr>
        <w:tabs>
          <w:tab w:val="left" w:pos="2565"/>
          <w:tab w:val="left" w:pos="2610"/>
        </w:tabs>
        <w:jc w:val="center"/>
        <w:rPr>
          <w:sz w:val="22"/>
          <w:szCs w:val="22"/>
        </w:rPr>
      </w:pPr>
      <w:r w:rsidRPr="00FE3633">
        <w:rPr>
          <w:sz w:val="22"/>
          <w:szCs w:val="22"/>
        </w:rPr>
        <w:t>СОДЕРЖАНИЕ ПРОБЛЕМЫ И НЕОБХОДИМОСТЬ</w:t>
      </w:r>
    </w:p>
    <w:p w:rsidR="00E343F4" w:rsidRPr="00FE3633" w:rsidRDefault="00F05139" w:rsidP="00FE3633">
      <w:pPr>
        <w:jc w:val="center"/>
        <w:rPr>
          <w:sz w:val="22"/>
          <w:szCs w:val="22"/>
        </w:rPr>
      </w:pPr>
      <w:r w:rsidRPr="00FE3633">
        <w:rPr>
          <w:sz w:val="22"/>
          <w:szCs w:val="22"/>
        </w:rPr>
        <w:t xml:space="preserve">ЕЕ РЕШЕНИЯ ПРОГРАММНЫМИ МЕТОДАМИ </w:t>
      </w:r>
    </w:p>
    <w:p w:rsidR="00E343F4" w:rsidRPr="00FE3633" w:rsidRDefault="00E343F4" w:rsidP="00FE3633">
      <w:pPr>
        <w:jc w:val="center"/>
        <w:rPr>
          <w:sz w:val="22"/>
          <w:szCs w:val="22"/>
        </w:rPr>
      </w:pP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Стабильное развитие экономики округа, насыщение рынка товарами и услугами, обеспечение занятости населения, создание социально-экономических условий, обеспечивающих самодостаточность местного бюджета, невозможно без эффективного использования потенциала малого бизнеса.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В настоящее время уровень развития малого предпринимательства в округе существенно возрос. На территории округа осуществляют хозяйственную деятельность в этой сфере экономики более 115 малых предприятий и 60 предпринимателей без образования юридического лица. Всего в малом бизнесе занято 1,5 тыс. человек.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Малое предпринимательство формирует на территории округа до 60 процентов оборота розничной торговли, общественного питания, бытового обслуживания населения.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Экономика округа объективно нуждается в дальнейшем развитии малого предпринимательства. Сектор малого бизнеса охватывает практически все отрасли экономики и оказывает значительное влияние на решение социально-экономических проблем округа, в связи с этим необходимо стимулировать развитие малого предпринимательства.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Одним из инструментов реализации муниципальной политики в сфере развития малого предпринимательства на территории муниципального образования должна стать Программа поддержки малого предпринимательства в муниципальном образовании муниципаль</w:t>
      </w:r>
      <w:r w:rsidR="006652B3" w:rsidRPr="00FE3633">
        <w:rPr>
          <w:sz w:val="22"/>
          <w:szCs w:val="22"/>
        </w:rPr>
        <w:t>ный округ Сампсониевское на 2020</w:t>
      </w:r>
      <w:r w:rsidRPr="00FE3633">
        <w:rPr>
          <w:sz w:val="22"/>
          <w:szCs w:val="22"/>
        </w:rPr>
        <w:t xml:space="preserve"> год.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 xml:space="preserve">Программа представляет собой комплексный план действий по оказанию поддержки субъектам малого предпринимательства, с учетом имеющегося в округе опыта. </w:t>
      </w:r>
    </w:p>
    <w:p w:rsidR="00E343F4" w:rsidRPr="00FE3633" w:rsidRDefault="00E343F4" w:rsidP="00FE3633">
      <w:pPr>
        <w:jc w:val="both"/>
        <w:rPr>
          <w:sz w:val="22"/>
          <w:szCs w:val="22"/>
        </w:rPr>
      </w:pPr>
    </w:p>
    <w:p w:rsidR="00E343F4" w:rsidRPr="00FE3633" w:rsidRDefault="00F05139" w:rsidP="00FE3633">
      <w:pPr>
        <w:numPr>
          <w:ilvl w:val="0"/>
          <w:numId w:val="1"/>
        </w:numPr>
        <w:tabs>
          <w:tab w:val="num" w:pos="1200"/>
        </w:tabs>
        <w:ind w:left="0" w:hanging="357"/>
        <w:jc w:val="center"/>
        <w:rPr>
          <w:sz w:val="22"/>
          <w:szCs w:val="22"/>
        </w:rPr>
      </w:pPr>
      <w:r w:rsidRPr="00FE3633">
        <w:rPr>
          <w:sz w:val="22"/>
          <w:szCs w:val="22"/>
        </w:rPr>
        <w:t>ОСНОВНЫЕ ЦЕЛИ И ЗАДАЧИ ПРОГРАММЫ</w:t>
      </w:r>
    </w:p>
    <w:p w:rsidR="00E343F4" w:rsidRPr="00FE3633" w:rsidRDefault="00E343F4" w:rsidP="00FE3633">
      <w:pPr>
        <w:tabs>
          <w:tab w:val="num" w:pos="1200"/>
        </w:tabs>
        <w:rPr>
          <w:sz w:val="22"/>
          <w:szCs w:val="22"/>
        </w:rPr>
      </w:pP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Основной целью Программы является совершенствование правовых и экономических условий дальнейшего развития малого предпринимательства, обеспечивающих: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повышение социальной эффективности деятельности субъектов малого предпринимательства (увеличение численности занятых в сфере малого предпринимательства за счет создания дополнительных рабочих мест, рост средних доходов и повышение уровня социальной защищенности работников малых предприятий);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рост темпов развития малого предпринимательства как одного из стратегических факторов социально-экономического развития муниципального образования;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увеличение доли участия субъектов малого предпринимательства в формировании всех составляющих экономики (производство товаров, оказание услуг, поступление налогов);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расширение сферы деятельности субъектов малого предпринимательства.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Для достижения поставленной цели предусматривается решение следующих задач:</w:t>
      </w:r>
    </w:p>
    <w:p w:rsidR="00E343F4" w:rsidRPr="00FE3633" w:rsidRDefault="00F05139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совершенствование внешней среды для развития малого предпринимательства;</w:t>
      </w:r>
    </w:p>
    <w:p w:rsidR="00E343F4" w:rsidRPr="00FE3633" w:rsidRDefault="00F05139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развитие кредитно-финансовых механизмов поддержки субъектов малого предпринимательства;</w:t>
      </w:r>
    </w:p>
    <w:p w:rsidR="00E343F4" w:rsidRPr="00FE3633" w:rsidRDefault="00F05139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развитие инфраструктуры поддержки малого предпринимательства;</w:t>
      </w:r>
    </w:p>
    <w:p w:rsidR="00E343F4" w:rsidRPr="00FE3633" w:rsidRDefault="00F05139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научно-аналитическое обеспечение деятельности субъектов малого предпринимательства, развитие внешнеэкономических связей;</w:t>
      </w:r>
    </w:p>
    <w:p w:rsidR="00E343F4" w:rsidRPr="00FE3633" w:rsidRDefault="00F05139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  <w:r w:rsidRPr="00FE3633">
        <w:rPr>
          <w:sz w:val="22"/>
          <w:szCs w:val="22"/>
        </w:rPr>
        <w:lastRenderedPageBreak/>
        <w:t>увеличение числа субъектов малого предпринимательства;</w:t>
      </w:r>
    </w:p>
    <w:p w:rsidR="00E343F4" w:rsidRPr="00FE3633" w:rsidRDefault="00F05139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повышение конкурентоспособности, выпускаемой субъектами малого предпринимательства продукции.</w:t>
      </w:r>
    </w:p>
    <w:p w:rsidR="00E343F4" w:rsidRPr="00FE3633" w:rsidRDefault="00E343F4" w:rsidP="00FE3633">
      <w:pPr>
        <w:numPr>
          <w:ilvl w:val="0"/>
          <w:numId w:val="6"/>
        </w:numPr>
        <w:ind w:left="0"/>
        <w:jc w:val="both"/>
        <w:rPr>
          <w:sz w:val="22"/>
          <w:szCs w:val="22"/>
        </w:rPr>
      </w:pPr>
    </w:p>
    <w:p w:rsidR="00E343F4" w:rsidRPr="00FE3633" w:rsidRDefault="00F05139" w:rsidP="00FE3633">
      <w:pPr>
        <w:numPr>
          <w:ilvl w:val="0"/>
          <w:numId w:val="1"/>
        </w:numPr>
        <w:tabs>
          <w:tab w:val="num" w:pos="1200"/>
        </w:tabs>
        <w:ind w:left="0"/>
        <w:jc w:val="center"/>
        <w:rPr>
          <w:sz w:val="22"/>
          <w:szCs w:val="22"/>
        </w:rPr>
      </w:pPr>
      <w:r w:rsidRPr="00FE3633">
        <w:rPr>
          <w:sz w:val="22"/>
          <w:szCs w:val="22"/>
        </w:rPr>
        <w:t>СРОКИ РЕАЛИЗАЦИИ ПРОГРАММЫ</w:t>
      </w:r>
    </w:p>
    <w:p w:rsidR="00E343F4" w:rsidRPr="00FE3633" w:rsidRDefault="00E343F4" w:rsidP="00FE3633">
      <w:pPr>
        <w:tabs>
          <w:tab w:val="num" w:pos="1200"/>
        </w:tabs>
        <w:rPr>
          <w:sz w:val="22"/>
          <w:szCs w:val="22"/>
        </w:rPr>
      </w:pP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Программа рассчитана на один год (2020), в течение которого основные усилия будут направлены на осуществление мероприятий по следующим направлениям: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развитие и совершенствование инфраструктуры поддержки малого предпринимательства;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создание системы информационного обеспечения субъектов малого предпринимательства, научно-аналитическое обеспечение деятельности субъектов малого предпринимательства, развитие внешнеэкономических связей;</w:t>
      </w:r>
    </w:p>
    <w:p w:rsidR="00E343F4" w:rsidRPr="00FE3633" w:rsidRDefault="00F05139" w:rsidP="00FE363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обеспечение благоприятных условий для развития субъектов малого предпринимательства;</w:t>
      </w:r>
    </w:p>
    <w:p w:rsidR="00E343F4" w:rsidRPr="00FE3633" w:rsidRDefault="00F05139" w:rsidP="00FE363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обеспечение конкурентоспособности субъектов малого предпринимательства.</w:t>
      </w:r>
    </w:p>
    <w:p w:rsidR="00E343F4" w:rsidRPr="00FE3633" w:rsidRDefault="00E343F4" w:rsidP="00FE3633">
      <w:pPr>
        <w:jc w:val="both"/>
        <w:rPr>
          <w:sz w:val="22"/>
          <w:szCs w:val="22"/>
        </w:rPr>
      </w:pPr>
    </w:p>
    <w:p w:rsidR="00E343F4" w:rsidRPr="00FE3633" w:rsidRDefault="00F05139" w:rsidP="00FE3633">
      <w:pPr>
        <w:numPr>
          <w:ilvl w:val="0"/>
          <w:numId w:val="1"/>
        </w:numPr>
        <w:tabs>
          <w:tab w:val="num" w:pos="1200"/>
        </w:tabs>
        <w:ind w:left="0"/>
        <w:jc w:val="center"/>
        <w:rPr>
          <w:sz w:val="22"/>
          <w:szCs w:val="22"/>
        </w:rPr>
      </w:pPr>
      <w:r w:rsidRPr="00FE3633">
        <w:rPr>
          <w:sz w:val="22"/>
          <w:szCs w:val="22"/>
        </w:rPr>
        <w:t xml:space="preserve">ОЦЕНКА </w:t>
      </w:r>
      <w:r w:rsidRPr="00FE3633">
        <w:rPr>
          <w:caps/>
          <w:sz w:val="22"/>
          <w:szCs w:val="22"/>
        </w:rPr>
        <w:t>социально-экономических последствий</w:t>
      </w:r>
    </w:p>
    <w:p w:rsidR="00E343F4" w:rsidRPr="00FE3633" w:rsidRDefault="00F05139" w:rsidP="00FE3633">
      <w:pPr>
        <w:jc w:val="center"/>
        <w:rPr>
          <w:caps/>
          <w:sz w:val="22"/>
          <w:szCs w:val="22"/>
        </w:rPr>
      </w:pPr>
      <w:r w:rsidRPr="00FE3633">
        <w:rPr>
          <w:caps/>
          <w:sz w:val="22"/>
          <w:szCs w:val="22"/>
        </w:rPr>
        <w:t>и совокупного бюджетного эффекта</w:t>
      </w:r>
    </w:p>
    <w:p w:rsidR="00E343F4" w:rsidRPr="00FE3633" w:rsidRDefault="00F05139" w:rsidP="00FE3633">
      <w:pPr>
        <w:jc w:val="center"/>
        <w:rPr>
          <w:sz w:val="22"/>
          <w:szCs w:val="22"/>
        </w:rPr>
      </w:pPr>
      <w:r w:rsidRPr="00FE3633">
        <w:rPr>
          <w:caps/>
          <w:sz w:val="22"/>
          <w:szCs w:val="22"/>
        </w:rPr>
        <w:t xml:space="preserve">от </w:t>
      </w:r>
      <w:r w:rsidRPr="00FE3633">
        <w:rPr>
          <w:sz w:val="22"/>
          <w:szCs w:val="22"/>
        </w:rPr>
        <w:t>РЕАЛИЗАЦИИ ПРОГРАММЫ</w:t>
      </w:r>
    </w:p>
    <w:p w:rsidR="00E343F4" w:rsidRPr="00FE3633" w:rsidRDefault="00E343F4" w:rsidP="00FE3633">
      <w:pPr>
        <w:jc w:val="center"/>
        <w:rPr>
          <w:sz w:val="22"/>
          <w:szCs w:val="22"/>
        </w:rPr>
      </w:pPr>
    </w:p>
    <w:p w:rsidR="00E343F4" w:rsidRPr="00FE3633" w:rsidRDefault="00F05139" w:rsidP="00FE3633">
      <w:pPr>
        <w:ind w:firstLine="708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В результате осуществления мероприятий Программы ожидается увеличение основных показателей, характеризующих развитие малого предпринимательства в округе: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увеличение количества субъектов малого предпринимательства на 3 процента (что в целом существенно повлияет на рост занятых в сфере малого предпринимательства и скажется на снижении количества безработных);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рост числа работающих в сфере малого предпринимательства на 5 процентов;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увеличение доли малых предприятий в производстве товаров, работ и услуг на 7 процентов;</w:t>
      </w:r>
    </w:p>
    <w:p w:rsidR="00E343F4" w:rsidRPr="00FE3633" w:rsidRDefault="00F05139" w:rsidP="00FE3633">
      <w:pPr>
        <w:jc w:val="both"/>
        <w:rPr>
          <w:sz w:val="22"/>
          <w:szCs w:val="22"/>
        </w:rPr>
      </w:pPr>
      <w:r w:rsidRPr="00FE3633">
        <w:rPr>
          <w:sz w:val="22"/>
          <w:szCs w:val="22"/>
        </w:rPr>
        <w:tab/>
        <w:t>рост налоговых поступлений от деятельности малого предпринимательства в бюджеты различных уровней на 7 процентов.</w:t>
      </w:r>
    </w:p>
    <w:p w:rsidR="00E343F4" w:rsidRPr="00FE3633" w:rsidRDefault="00E343F4" w:rsidP="00FE3633">
      <w:pPr>
        <w:jc w:val="both"/>
        <w:rPr>
          <w:sz w:val="22"/>
          <w:szCs w:val="22"/>
        </w:rPr>
      </w:pPr>
    </w:p>
    <w:p w:rsidR="00E343F4" w:rsidRPr="00FE3633" w:rsidRDefault="00F05139" w:rsidP="00FE3633">
      <w:pPr>
        <w:numPr>
          <w:ilvl w:val="0"/>
          <w:numId w:val="1"/>
        </w:numPr>
        <w:tabs>
          <w:tab w:val="num" w:pos="1200"/>
        </w:tabs>
        <w:ind w:left="0"/>
        <w:jc w:val="center"/>
        <w:rPr>
          <w:sz w:val="22"/>
          <w:szCs w:val="22"/>
        </w:rPr>
      </w:pPr>
      <w:r w:rsidRPr="00FE3633">
        <w:rPr>
          <w:caps/>
          <w:sz w:val="22"/>
          <w:szCs w:val="22"/>
        </w:rPr>
        <w:t>Критерии выполнения программы</w:t>
      </w:r>
    </w:p>
    <w:p w:rsidR="00E343F4" w:rsidRPr="00FE3633" w:rsidRDefault="00E343F4" w:rsidP="00FE3633">
      <w:pPr>
        <w:tabs>
          <w:tab w:val="num" w:pos="1200"/>
        </w:tabs>
        <w:rPr>
          <w:sz w:val="22"/>
          <w:szCs w:val="22"/>
        </w:rPr>
      </w:pPr>
    </w:p>
    <w:p w:rsidR="00E343F4" w:rsidRPr="00FE3633" w:rsidRDefault="00F05139" w:rsidP="00FE3633">
      <w:pPr>
        <w:ind w:firstLine="708"/>
        <w:jc w:val="both"/>
        <w:rPr>
          <w:sz w:val="22"/>
          <w:szCs w:val="22"/>
        </w:rPr>
      </w:pPr>
      <w:r w:rsidRPr="00FE3633">
        <w:rPr>
          <w:sz w:val="22"/>
          <w:szCs w:val="22"/>
        </w:rPr>
        <w:t>Оценка эффективности и социально-экономических последствий реализации Программы опирается на рост основных показателей, характеризующих развитие малого предпринимательства в муниципальном образовании муниципальный округ</w:t>
      </w:r>
      <w:r w:rsidR="002101A2" w:rsidRPr="00FE3633">
        <w:rPr>
          <w:sz w:val="22"/>
          <w:szCs w:val="22"/>
        </w:rPr>
        <w:t xml:space="preserve"> </w:t>
      </w:r>
      <w:r w:rsidRPr="00FE3633">
        <w:rPr>
          <w:sz w:val="22"/>
          <w:szCs w:val="22"/>
        </w:rPr>
        <w:t xml:space="preserve">Сампсониевское. </w:t>
      </w:r>
    </w:p>
    <w:p w:rsidR="00E343F4" w:rsidRPr="00FE3633" w:rsidRDefault="00E343F4" w:rsidP="00FE3633">
      <w:pPr>
        <w:ind w:firstLine="708"/>
        <w:jc w:val="both"/>
        <w:rPr>
          <w:sz w:val="22"/>
          <w:szCs w:val="22"/>
        </w:rPr>
      </w:pPr>
    </w:p>
    <w:p w:rsidR="00E343F4" w:rsidRPr="00FE3633" w:rsidRDefault="00F05139" w:rsidP="00FE3633">
      <w:pPr>
        <w:jc w:val="center"/>
        <w:rPr>
          <w:sz w:val="22"/>
          <w:szCs w:val="22"/>
        </w:rPr>
      </w:pPr>
      <w:r w:rsidRPr="00FE3633">
        <w:rPr>
          <w:sz w:val="22"/>
          <w:szCs w:val="22"/>
        </w:rPr>
        <w:t>Результаты реализации Программы</w:t>
      </w:r>
    </w:p>
    <w:p w:rsidR="00E343F4" w:rsidRPr="00FE3633" w:rsidRDefault="00E343F4" w:rsidP="00FE3633">
      <w:pPr>
        <w:rPr>
          <w:sz w:val="22"/>
          <w:szCs w:val="22"/>
        </w:rPr>
      </w:pP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642"/>
        <w:gridCol w:w="1313"/>
        <w:gridCol w:w="1080"/>
        <w:gridCol w:w="1080"/>
        <w:gridCol w:w="1692"/>
      </w:tblGrid>
      <w:tr w:rsidR="00E343F4" w:rsidRPr="00FE3633" w:rsidTr="00FE3633">
        <w:trPr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Единица </w:t>
            </w:r>
            <w:r w:rsidR="0092694D" w:rsidRPr="00FE3633">
              <w:rPr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Оценка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Прогноз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Рост в 2020-году (</w:t>
            </w:r>
            <w:r w:rsidR="0092694D" w:rsidRPr="00FE3633">
              <w:rPr>
                <w:sz w:val="22"/>
                <w:szCs w:val="22"/>
                <w:lang w:eastAsia="en-US"/>
              </w:rPr>
              <w:t>процентов</w:t>
            </w:r>
            <w:r w:rsidRPr="00FE3633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E343F4" w:rsidRPr="00FE3633" w:rsidTr="00FE3633">
        <w:trPr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2019год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2020год</w:t>
            </w:r>
          </w:p>
        </w:tc>
        <w:tc>
          <w:tcPr>
            <w:tcW w:w="1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</w:tr>
      <w:tr w:rsidR="00E343F4" w:rsidRPr="00FE3633" w:rsidTr="00FE3633">
        <w:trPr>
          <w:trHeight w:val="6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Количество малых предприятий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103,5</w:t>
            </w:r>
          </w:p>
        </w:tc>
      </w:tr>
      <w:tr w:rsidR="00E343F4" w:rsidRPr="00FE3633" w:rsidTr="00FE36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Количество предпринимателей без образования юридического лица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103,3</w:t>
            </w:r>
          </w:p>
        </w:tc>
      </w:tr>
      <w:tr w:rsidR="00E343F4" w:rsidRPr="00FE3633" w:rsidTr="00FE363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Численность работников на малых предприятиях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1650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1732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105</w:t>
            </w:r>
          </w:p>
        </w:tc>
      </w:tr>
    </w:tbl>
    <w:p w:rsidR="00E343F4" w:rsidRPr="00FE3633" w:rsidRDefault="00E343F4" w:rsidP="00FE3633">
      <w:pPr>
        <w:jc w:val="center"/>
        <w:rPr>
          <w:caps/>
          <w:sz w:val="22"/>
          <w:szCs w:val="22"/>
        </w:rPr>
      </w:pPr>
    </w:p>
    <w:p w:rsidR="00E343F4" w:rsidRPr="00FE3633" w:rsidRDefault="00F05139" w:rsidP="00FE3633">
      <w:pPr>
        <w:jc w:val="center"/>
        <w:rPr>
          <w:caps/>
          <w:sz w:val="22"/>
          <w:szCs w:val="22"/>
        </w:rPr>
      </w:pPr>
      <w:r w:rsidRPr="00FE3633">
        <w:rPr>
          <w:caps/>
          <w:sz w:val="22"/>
          <w:szCs w:val="22"/>
        </w:rPr>
        <w:t>6. Перечень мероприятий, объемы</w:t>
      </w:r>
    </w:p>
    <w:p w:rsidR="00E343F4" w:rsidRPr="00FE3633" w:rsidRDefault="00F05139" w:rsidP="00FE3633">
      <w:pPr>
        <w:jc w:val="center"/>
        <w:rPr>
          <w:caps/>
          <w:sz w:val="22"/>
          <w:szCs w:val="22"/>
        </w:rPr>
      </w:pPr>
      <w:r w:rsidRPr="00FE3633">
        <w:rPr>
          <w:caps/>
          <w:sz w:val="22"/>
          <w:szCs w:val="22"/>
        </w:rPr>
        <w:t>и источники финансирования программы</w:t>
      </w:r>
    </w:p>
    <w:p w:rsidR="00E343F4" w:rsidRPr="00FE3633" w:rsidRDefault="00E343F4" w:rsidP="00FE3633">
      <w:pPr>
        <w:rPr>
          <w:sz w:val="22"/>
          <w:szCs w:val="22"/>
        </w:rPr>
      </w:pPr>
    </w:p>
    <w:tbl>
      <w:tblPr>
        <w:tblW w:w="1026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732"/>
        <w:gridCol w:w="2738"/>
        <w:gridCol w:w="3221"/>
      </w:tblGrid>
      <w:tr w:rsidR="00E343F4" w:rsidRPr="00FE3633"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FE3633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FE3633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F4" w:rsidRPr="00FE3633" w:rsidRDefault="00E343F4" w:rsidP="00FE363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(тысяч рублей)/срок исполнения</w:t>
            </w:r>
          </w:p>
        </w:tc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Заказчик, исполнитель</w:t>
            </w:r>
          </w:p>
        </w:tc>
      </w:tr>
      <w:tr w:rsidR="00E343F4" w:rsidRPr="00FE363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3F4" w:rsidRPr="00FE3633" w:rsidRDefault="00E343F4" w:rsidP="00FE3633">
            <w:pPr>
              <w:rPr>
                <w:sz w:val="22"/>
                <w:szCs w:val="22"/>
                <w:lang w:eastAsia="en-US"/>
              </w:rPr>
            </w:pPr>
          </w:p>
        </w:tc>
      </w:tr>
      <w:tr w:rsidR="00E343F4" w:rsidRPr="00FE3633">
        <w:tc>
          <w:tcPr>
            <w:tcW w:w="10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E3633">
              <w:rPr>
                <w:b/>
                <w:sz w:val="22"/>
                <w:szCs w:val="22"/>
                <w:lang w:eastAsia="en-US"/>
              </w:rPr>
              <w:lastRenderedPageBreak/>
              <w:t>Совершенствование внешней среды для развития малого предпринимательства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Правовое регулирование деятельности субъектов малого предпринимательства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Анализ нормативных правовых актов Санкт-Петербурга с целью разработки предложений по совершенствованию нормативной правовой (в том числе налоговой) базы, регулирующей предпринимательскую деятельность в муниципальном образовании муниципальный округ Сампсониевское 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Без финансирования</w:t>
            </w:r>
          </w:p>
          <w:p w:rsidR="00E343F4" w:rsidRPr="00FE3633" w:rsidRDefault="00E343F4" w:rsidP="00FE3633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 течение 2020 года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Муниципальный совет</w:t>
            </w:r>
          </w:p>
          <w:p w:rsidR="00E343F4" w:rsidRPr="00FE3633" w:rsidRDefault="00FE3633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Создание положительного имиджа малого предпринимательства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4C794D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2.1</w:t>
            </w:r>
            <w:r w:rsidR="00F05139" w:rsidRPr="00FE3633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Участие в организации и проведение конференций, семинаров и «круглых столов» по проблемам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Без финансирования</w:t>
            </w:r>
          </w:p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 течение 2020 года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Совет по малому предпринимательству Выборгского района</w:t>
            </w:r>
          </w:p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Содействие </w:t>
            </w:r>
            <w:proofErr w:type="spellStart"/>
            <w:r w:rsidRPr="00FE3633">
              <w:rPr>
                <w:sz w:val="22"/>
                <w:szCs w:val="22"/>
                <w:lang w:eastAsia="en-US"/>
              </w:rPr>
              <w:t>выставочно</w:t>
            </w:r>
            <w:proofErr w:type="spellEnd"/>
            <w:r w:rsidRPr="00FE3633">
              <w:rPr>
                <w:sz w:val="22"/>
                <w:szCs w:val="22"/>
                <w:lang w:eastAsia="en-US"/>
              </w:rPr>
              <w:t>-ярмарочной деятельности субъектов малого предпринимательства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3.1.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 xml:space="preserve">Участие в организации субъектов малого предпринимательства в </w:t>
            </w:r>
            <w:proofErr w:type="spellStart"/>
            <w:r w:rsidRPr="00FE3633">
              <w:rPr>
                <w:sz w:val="22"/>
                <w:szCs w:val="22"/>
                <w:lang w:eastAsia="en-US"/>
              </w:rPr>
              <w:t>выставочно</w:t>
            </w:r>
            <w:proofErr w:type="spellEnd"/>
            <w:r w:rsidRPr="00FE3633">
              <w:rPr>
                <w:sz w:val="22"/>
                <w:szCs w:val="22"/>
                <w:lang w:eastAsia="en-US"/>
              </w:rPr>
              <w:t xml:space="preserve">- ярмарочных мероприятиях, выставки коллективных стендов на </w:t>
            </w:r>
            <w:proofErr w:type="spellStart"/>
            <w:r w:rsidRPr="00FE3633">
              <w:rPr>
                <w:sz w:val="22"/>
                <w:szCs w:val="22"/>
                <w:lang w:eastAsia="en-US"/>
              </w:rPr>
              <w:t>выставочно</w:t>
            </w:r>
            <w:proofErr w:type="spellEnd"/>
            <w:r w:rsidRPr="00FE3633">
              <w:rPr>
                <w:sz w:val="22"/>
                <w:szCs w:val="22"/>
                <w:lang w:eastAsia="en-US"/>
              </w:rPr>
              <w:t>-ярмарочных мероприятиях, форумах, общероссийских и международных выставках.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Без финансирования</w:t>
            </w:r>
          </w:p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 течение 2020 года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Совет по малому предпринимательству Выборгского района</w:t>
            </w:r>
          </w:p>
        </w:tc>
      </w:tr>
      <w:tr w:rsidR="00E343F4" w:rsidRPr="00FE3633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9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Информационная, правовая и консультационная поддержка малого предпринимательства.</w:t>
            </w:r>
          </w:p>
        </w:tc>
      </w:tr>
      <w:tr w:rsidR="00E343F4" w:rsidRPr="00FE3633" w:rsidTr="004C794D">
        <w:trPr>
          <w:trHeight w:val="15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4.1.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color w:val="000000"/>
                <w:sz w:val="22"/>
                <w:szCs w:val="22"/>
                <w:lang w:eastAsia="en-US"/>
              </w:rPr>
              <w:t>Информационное взаимодействие с государственными органами, уполномоченными оказывать помощь субъектам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Без финансирования</w:t>
            </w:r>
          </w:p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 течение 2020 года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 w:rsidR="00E343F4" w:rsidRPr="00FE3633">
        <w:trPr>
          <w:trHeight w:val="5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2101A2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4.2</w:t>
            </w:r>
            <w:r w:rsidR="00F05139" w:rsidRPr="00FE3633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Размещение на официальном сайте в сети «Интернет» муниципального образования материалов по вопросу развития малого предпринимательства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Без финансирования</w:t>
            </w:r>
          </w:p>
          <w:p w:rsidR="00E343F4" w:rsidRPr="00FE3633" w:rsidRDefault="00F05139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 течение 2020 года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3F4" w:rsidRPr="00FE3633" w:rsidRDefault="00F05139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</w:p>
        </w:tc>
      </w:tr>
      <w:tr w:rsidR="00E364AB" w:rsidRPr="00FE3633">
        <w:trPr>
          <w:trHeight w:val="5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AB" w:rsidRPr="00FE3633" w:rsidRDefault="00E364AB" w:rsidP="00FE3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4.3.</w:t>
            </w:r>
          </w:p>
        </w:tc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AB" w:rsidRPr="00FE3633" w:rsidRDefault="00E364AB" w:rsidP="00E364AB">
            <w:pPr>
              <w:rPr>
                <w:sz w:val="22"/>
                <w:szCs w:val="22"/>
                <w:lang w:eastAsia="en-US"/>
              </w:rPr>
            </w:pPr>
            <w:r w:rsidRPr="001440FA">
              <w:rPr>
                <w:sz w:val="22"/>
                <w:szCs w:val="22"/>
              </w:rPr>
              <w:t>Выпуск информационных</w:t>
            </w:r>
            <w:r>
              <w:rPr>
                <w:sz w:val="22"/>
                <w:szCs w:val="22"/>
              </w:rPr>
              <w:t xml:space="preserve"> материалов </w:t>
            </w:r>
            <w:r>
              <w:rPr>
                <w:sz w:val="22"/>
                <w:szCs w:val="22"/>
              </w:rPr>
              <w:t>(буклетов) по правовым вопросам в целях поддержки малых предпринимателей, ведущих деятельность на территории МО Сампсониевское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AB" w:rsidRDefault="00E364AB" w:rsidP="00FE3633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 тыс. руб.</w:t>
            </w:r>
          </w:p>
          <w:p w:rsidR="00E364AB" w:rsidRPr="00FE3633" w:rsidRDefault="00E364AB" w:rsidP="00FE3633">
            <w:pPr>
              <w:jc w:val="center"/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В течение 2020 года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AB" w:rsidRPr="00FE3633" w:rsidRDefault="00AA6DE1" w:rsidP="00FE3633">
            <w:pPr>
              <w:rPr>
                <w:sz w:val="22"/>
                <w:szCs w:val="22"/>
                <w:lang w:eastAsia="en-US"/>
              </w:rPr>
            </w:pPr>
            <w:r w:rsidRPr="00FE3633">
              <w:rPr>
                <w:sz w:val="22"/>
                <w:szCs w:val="22"/>
                <w:lang w:eastAsia="en-US"/>
              </w:rPr>
              <w:t>Местная Администрация МО Сампсониевское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 w:rsidRPr="005A240B"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>юридические лица, привлекаемые к исполнению р</w:t>
            </w:r>
            <w:r>
              <w:rPr>
                <w:rFonts w:eastAsia="Calibri"/>
                <w:color w:val="000000"/>
                <w:spacing w:val="2"/>
                <w:sz w:val="22"/>
                <w:szCs w:val="22"/>
                <w:lang w:eastAsia="en-US"/>
              </w:rPr>
              <w:t>еализации мероприятий программы</w:t>
            </w:r>
            <w:bookmarkStart w:id="7" w:name="_GoBack"/>
            <w:bookmarkEnd w:id="7"/>
          </w:p>
        </w:tc>
      </w:tr>
    </w:tbl>
    <w:p w:rsidR="00E343F4" w:rsidRPr="00FE3633" w:rsidRDefault="00E343F4" w:rsidP="00FE3633">
      <w:pPr>
        <w:jc w:val="center"/>
        <w:rPr>
          <w:sz w:val="22"/>
          <w:szCs w:val="22"/>
        </w:rPr>
      </w:pPr>
    </w:p>
    <w:p w:rsidR="00E343F4" w:rsidRPr="00FE3633" w:rsidRDefault="00F05139" w:rsidP="00FE3633">
      <w:pPr>
        <w:jc w:val="center"/>
        <w:rPr>
          <w:sz w:val="22"/>
          <w:szCs w:val="22"/>
        </w:rPr>
      </w:pPr>
      <w:r w:rsidRPr="00FE3633">
        <w:rPr>
          <w:sz w:val="22"/>
          <w:szCs w:val="22"/>
        </w:rPr>
        <w:t>7. МЕХАНИЗМ РЕАЛИЗАЦИИ ПРОГРАММЫ</w:t>
      </w:r>
    </w:p>
    <w:p w:rsidR="00E343F4" w:rsidRPr="00FE3633" w:rsidRDefault="00F05139" w:rsidP="00FE3633">
      <w:pPr>
        <w:tabs>
          <w:tab w:val="left" w:pos="0"/>
        </w:tabs>
        <w:rPr>
          <w:sz w:val="22"/>
          <w:szCs w:val="22"/>
        </w:rPr>
      </w:pPr>
      <w:r w:rsidRPr="00FE3633">
        <w:rPr>
          <w:sz w:val="22"/>
          <w:szCs w:val="22"/>
        </w:rPr>
        <w:tab/>
      </w:r>
    </w:p>
    <w:p w:rsidR="00E343F4" w:rsidRPr="00FE3633" w:rsidRDefault="00F05139" w:rsidP="00FE3633">
      <w:pPr>
        <w:tabs>
          <w:tab w:val="left" w:pos="0"/>
        </w:tabs>
        <w:rPr>
          <w:sz w:val="22"/>
          <w:szCs w:val="22"/>
        </w:rPr>
      </w:pPr>
      <w:r w:rsidRPr="00FE3633">
        <w:rPr>
          <w:sz w:val="22"/>
          <w:szCs w:val="22"/>
        </w:rPr>
        <w:t>Механизм реализации Программы предусматривает использование рычагов экономической, финансовой и бюджетной политики, в том числе:</w:t>
      </w:r>
    </w:p>
    <w:p w:rsidR="00E343F4" w:rsidRPr="00FE3633" w:rsidRDefault="00F05139" w:rsidP="00FE3633">
      <w:pPr>
        <w:tabs>
          <w:tab w:val="left" w:pos="709"/>
          <w:tab w:val="left" w:pos="1134"/>
        </w:tabs>
        <w:rPr>
          <w:sz w:val="22"/>
          <w:szCs w:val="22"/>
        </w:rPr>
      </w:pPr>
      <w:r w:rsidRPr="00FE3633">
        <w:rPr>
          <w:sz w:val="22"/>
          <w:szCs w:val="22"/>
        </w:rPr>
        <w:t>1) привлечение собственных средств участников Программы;</w:t>
      </w:r>
    </w:p>
    <w:p w:rsidR="00E343F4" w:rsidRPr="00FE3633" w:rsidRDefault="00F05139" w:rsidP="00FE3633">
      <w:pPr>
        <w:tabs>
          <w:tab w:val="left" w:pos="709"/>
          <w:tab w:val="left" w:pos="1134"/>
        </w:tabs>
        <w:rPr>
          <w:sz w:val="22"/>
          <w:szCs w:val="22"/>
        </w:rPr>
      </w:pPr>
      <w:r w:rsidRPr="00FE3633">
        <w:rPr>
          <w:sz w:val="22"/>
          <w:szCs w:val="22"/>
        </w:rPr>
        <w:t>2) привлечение средств частных инвесторов;</w:t>
      </w:r>
    </w:p>
    <w:p w:rsidR="00E343F4" w:rsidRPr="00FE3633" w:rsidRDefault="00F05139" w:rsidP="00FE3633">
      <w:pPr>
        <w:tabs>
          <w:tab w:val="left" w:pos="709"/>
          <w:tab w:val="left" w:pos="1134"/>
        </w:tabs>
        <w:rPr>
          <w:sz w:val="22"/>
          <w:szCs w:val="22"/>
        </w:rPr>
      </w:pPr>
      <w:r w:rsidRPr="00FE3633">
        <w:rPr>
          <w:sz w:val="22"/>
          <w:szCs w:val="22"/>
        </w:rPr>
        <w:t>3) привлечение кредитных ресурсов;</w:t>
      </w:r>
    </w:p>
    <w:p w:rsidR="00E343F4" w:rsidRPr="00FE3633" w:rsidRDefault="00F05139" w:rsidP="00FE3633">
      <w:pPr>
        <w:tabs>
          <w:tab w:val="left" w:pos="709"/>
          <w:tab w:val="left" w:pos="1134"/>
        </w:tabs>
        <w:rPr>
          <w:sz w:val="22"/>
          <w:szCs w:val="22"/>
        </w:rPr>
      </w:pPr>
      <w:r w:rsidRPr="00FE3633">
        <w:rPr>
          <w:sz w:val="22"/>
          <w:szCs w:val="22"/>
        </w:rPr>
        <w:t>4) участие иностранных инвесторов;</w:t>
      </w:r>
    </w:p>
    <w:p w:rsidR="00E343F4" w:rsidRPr="00FE3633" w:rsidRDefault="00F05139" w:rsidP="00FE3633">
      <w:pPr>
        <w:tabs>
          <w:tab w:val="left" w:pos="709"/>
          <w:tab w:val="left" w:pos="1134"/>
        </w:tabs>
        <w:rPr>
          <w:sz w:val="22"/>
          <w:szCs w:val="22"/>
        </w:rPr>
      </w:pPr>
      <w:r w:rsidRPr="00FE3633">
        <w:rPr>
          <w:sz w:val="22"/>
          <w:szCs w:val="22"/>
        </w:rPr>
        <w:t>5) оказание различных форм муниципальной поддержки, из них:</w:t>
      </w:r>
    </w:p>
    <w:p w:rsidR="00E343F4" w:rsidRPr="00FE3633" w:rsidRDefault="00F05139" w:rsidP="00FE3633">
      <w:pPr>
        <w:numPr>
          <w:ilvl w:val="0"/>
          <w:numId w:val="7"/>
        </w:numPr>
        <w:tabs>
          <w:tab w:val="clear" w:pos="1440"/>
          <w:tab w:val="left" w:pos="709"/>
          <w:tab w:val="num" w:pos="1134"/>
        </w:tabs>
        <w:ind w:left="0" w:hanging="1298"/>
        <w:rPr>
          <w:sz w:val="22"/>
          <w:szCs w:val="22"/>
        </w:rPr>
      </w:pPr>
      <w:r w:rsidRPr="00FE3633">
        <w:rPr>
          <w:sz w:val="22"/>
          <w:szCs w:val="22"/>
        </w:rPr>
        <w:lastRenderedPageBreak/>
        <w:t>прямое финансирование мероприятий из местного бюджета,</w:t>
      </w:r>
    </w:p>
    <w:p w:rsidR="00E343F4" w:rsidRPr="00FE3633" w:rsidRDefault="00F05139" w:rsidP="00FE3633">
      <w:pPr>
        <w:numPr>
          <w:ilvl w:val="0"/>
          <w:numId w:val="7"/>
        </w:numPr>
        <w:tabs>
          <w:tab w:val="clear" w:pos="1440"/>
          <w:tab w:val="left" w:pos="-142"/>
          <w:tab w:val="num" w:pos="0"/>
        </w:tabs>
        <w:ind w:left="0" w:firstLine="426"/>
        <w:rPr>
          <w:sz w:val="22"/>
          <w:szCs w:val="22"/>
        </w:rPr>
      </w:pPr>
      <w:r w:rsidRPr="00FE3633">
        <w:rPr>
          <w:sz w:val="22"/>
          <w:szCs w:val="22"/>
        </w:rPr>
        <w:t xml:space="preserve">привлечение средств бюджета Санкт-Петербурга. </w:t>
      </w:r>
    </w:p>
    <w:p w:rsidR="00E343F4" w:rsidRPr="00FE3633" w:rsidRDefault="00E343F4" w:rsidP="00FE3633">
      <w:pPr>
        <w:jc w:val="both"/>
        <w:rPr>
          <w:sz w:val="22"/>
          <w:szCs w:val="22"/>
        </w:rPr>
      </w:pPr>
    </w:p>
    <w:p w:rsidR="00E343F4" w:rsidRPr="00FE3633" w:rsidRDefault="00F05139" w:rsidP="00FE3633">
      <w:pPr>
        <w:jc w:val="center"/>
        <w:rPr>
          <w:sz w:val="22"/>
          <w:szCs w:val="22"/>
        </w:rPr>
      </w:pPr>
      <w:r w:rsidRPr="00FE3633">
        <w:rPr>
          <w:sz w:val="22"/>
          <w:szCs w:val="22"/>
        </w:rPr>
        <w:t>8. ОЦЕНКА ЭФФЕКТИВНОСТИ ПРОГРАММЫ</w:t>
      </w:r>
    </w:p>
    <w:p w:rsidR="00E343F4" w:rsidRPr="00FE3633" w:rsidRDefault="00E343F4" w:rsidP="00FE3633">
      <w:pPr>
        <w:jc w:val="center"/>
        <w:rPr>
          <w:sz w:val="22"/>
          <w:szCs w:val="22"/>
        </w:rPr>
      </w:pP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E3633">
        <w:rPr>
          <w:color w:val="000000"/>
          <w:sz w:val="22"/>
          <w:szCs w:val="22"/>
        </w:rPr>
        <w:t xml:space="preserve">    Прогнозируемые конечные результаты реализации Программы предусматривают</w:t>
      </w:r>
      <w:r w:rsidRPr="00FE3633">
        <w:rPr>
          <w:rStyle w:val="apple-converted-space"/>
          <w:color w:val="000000"/>
          <w:sz w:val="22"/>
          <w:szCs w:val="22"/>
        </w:rPr>
        <w:t> </w:t>
      </w:r>
      <w:r w:rsidRPr="00FE3633">
        <w:rPr>
          <w:color w:val="2A2828"/>
          <w:sz w:val="22"/>
          <w:szCs w:val="22"/>
        </w:rPr>
        <w:t>следующие приоритеты: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FE3633">
        <w:rPr>
          <w:color w:val="000000"/>
          <w:sz w:val="22"/>
          <w:szCs w:val="22"/>
        </w:rPr>
        <w:t>1)</w:t>
      </w:r>
      <w:r w:rsidRPr="00FE3633">
        <w:rPr>
          <w:rStyle w:val="apple-converted-space"/>
          <w:color w:val="000000"/>
          <w:sz w:val="22"/>
          <w:szCs w:val="22"/>
        </w:rPr>
        <w:t> </w:t>
      </w:r>
      <w:r w:rsidRPr="00FE3633">
        <w:rPr>
          <w:color w:val="000000"/>
          <w:sz w:val="22"/>
          <w:szCs w:val="22"/>
        </w:rPr>
        <w:t>развитие субъектов малого и среднего предпринимательства в целях формирования конкурентной среды в экономике Российской Федерации;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>2) обеспечение благоприятных условий для развития субъектов малого и среднего предпринимательства;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>3) обеспечение конкурентоспособности субъектов малого и среднего предпринимательства;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>4) оказание содействия субъектам малого и среднего предпринимательства в продвижении производимых ими товаров (работ, услуг), результатов интеллектуальной деятельности на рынок Российской Федерации и рынки иностранных государств;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>5) увеличение количества субъектов малого и среднего предпринимательства;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 xml:space="preserve">6) обеспечение занятости населения и развитие </w:t>
      </w:r>
      <w:proofErr w:type="spellStart"/>
      <w:r w:rsidRPr="00FE3633">
        <w:rPr>
          <w:color w:val="000000"/>
          <w:sz w:val="22"/>
          <w:szCs w:val="22"/>
        </w:rPr>
        <w:t>самозанятости</w:t>
      </w:r>
      <w:proofErr w:type="spellEnd"/>
      <w:r w:rsidRPr="00FE3633">
        <w:rPr>
          <w:color w:val="000000"/>
          <w:sz w:val="22"/>
          <w:szCs w:val="22"/>
        </w:rPr>
        <w:t>;</w:t>
      </w:r>
    </w:p>
    <w:p w:rsidR="00E343F4" w:rsidRPr="00FE3633" w:rsidRDefault="00F05139" w:rsidP="00FE3633">
      <w:pPr>
        <w:pStyle w:val="a3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>7) увеличение доли производимых субъектами малого и среднего предпринимательства товаров (работ, услуг) в объеме валового внутреннего продукта;</w:t>
      </w:r>
    </w:p>
    <w:p w:rsidR="00E343F4" w:rsidRPr="00FE3633" w:rsidRDefault="00F05139" w:rsidP="00FE3633">
      <w:pPr>
        <w:pStyle w:val="a3"/>
        <w:shd w:val="clear" w:color="auto" w:fill="FFFFFF"/>
        <w:tabs>
          <w:tab w:val="num" w:pos="1560"/>
        </w:tabs>
        <w:spacing w:before="0" w:beforeAutospacing="0" w:after="0" w:afterAutospacing="0"/>
        <w:jc w:val="both"/>
        <w:rPr>
          <w:sz w:val="22"/>
          <w:szCs w:val="22"/>
        </w:rPr>
      </w:pPr>
      <w:r w:rsidRPr="00FE3633">
        <w:rPr>
          <w:color w:val="000000"/>
          <w:sz w:val="22"/>
          <w:szCs w:val="22"/>
        </w:rPr>
        <w:t>8) увеличение доли уплаченных субъектами малого и среднего предпринимательства налогов в налоговых доходах федерального бюджета, бюджетов субъектов Российской Федерации и местных бюджетов.</w:t>
      </w:r>
    </w:p>
    <w:p w:rsidR="00E343F4" w:rsidRPr="00FE3633" w:rsidRDefault="00E343F4" w:rsidP="00FE3633">
      <w:pPr>
        <w:jc w:val="both"/>
        <w:rPr>
          <w:sz w:val="22"/>
          <w:szCs w:val="22"/>
        </w:rPr>
      </w:pPr>
    </w:p>
    <w:p w:rsidR="00E343F4" w:rsidRDefault="00E343F4" w:rsidP="00FE3633">
      <w:pPr>
        <w:jc w:val="both"/>
        <w:rPr>
          <w:sz w:val="24"/>
          <w:szCs w:val="24"/>
        </w:rPr>
      </w:pPr>
    </w:p>
    <w:p w:rsidR="00E343F4" w:rsidRDefault="00E343F4" w:rsidP="00FE3633">
      <w:pPr>
        <w:jc w:val="center"/>
        <w:rPr>
          <w:b/>
          <w:sz w:val="24"/>
          <w:szCs w:val="24"/>
        </w:rPr>
      </w:pPr>
    </w:p>
    <w:p w:rsidR="00E343F4" w:rsidRDefault="00E343F4" w:rsidP="00FE3633">
      <w:pPr>
        <w:rPr>
          <w:sz w:val="24"/>
          <w:szCs w:val="24"/>
        </w:rPr>
      </w:pPr>
    </w:p>
    <w:sectPr w:rsidR="00E34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66F"/>
    <w:multiLevelType w:val="hybridMultilevel"/>
    <w:tmpl w:val="F63CF1E8"/>
    <w:lvl w:ilvl="0" w:tplc="335809A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C63112"/>
    <w:multiLevelType w:val="hybridMultilevel"/>
    <w:tmpl w:val="7DC43A64"/>
    <w:lvl w:ilvl="0" w:tplc="DD023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hruti" w:hAnsi="Shruti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235A3"/>
    <w:multiLevelType w:val="hybridMultilevel"/>
    <w:tmpl w:val="F2AA112E"/>
    <w:lvl w:ilvl="0" w:tplc="DD023C2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hruti" w:hAnsi="Shruti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4DB6A54"/>
    <w:multiLevelType w:val="hybridMultilevel"/>
    <w:tmpl w:val="7AB4A7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3F4"/>
    <w:rsid w:val="000F4C88"/>
    <w:rsid w:val="002101A2"/>
    <w:rsid w:val="0024392D"/>
    <w:rsid w:val="004C794D"/>
    <w:rsid w:val="00613783"/>
    <w:rsid w:val="006652B3"/>
    <w:rsid w:val="00854574"/>
    <w:rsid w:val="008E0D21"/>
    <w:rsid w:val="0092694D"/>
    <w:rsid w:val="00956C4C"/>
    <w:rsid w:val="00AA6DE1"/>
    <w:rsid w:val="00D1224D"/>
    <w:rsid w:val="00D80259"/>
    <w:rsid w:val="00E33695"/>
    <w:rsid w:val="00E343F4"/>
    <w:rsid w:val="00E364AB"/>
    <w:rsid w:val="00F05139"/>
    <w:rsid w:val="00FE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6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Админ</cp:lastModifiedBy>
  <cp:revision>3</cp:revision>
  <cp:lastPrinted>2017-10-17T07:46:00Z</cp:lastPrinted>
  <dcterms:created xsi:type="dcterms:W3CDTF">2019-11-05T07:21:00Z</dcterms:created>
  <dcterms:modified xsi:type="dcterms:W3CDTF">2019-11-05T07:32:00Z</dcterms:modified>
</cp:coreProperties>
</file>